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43215" w14:textId="77777777" w:rsidR="00A26783" w:rsidRDefault="009B554B">
      <w:pPr>
        <w:pStyle w:val="Body"/>
        <w:rPr>
          <w:rFonts w:asciiTheme="minorHAnsi" w:hAnsiTheme="minorHAnsi" w:cs="Arial"/>
          <w:szCs w:val="22"/>
        </w:rPr>
      </w:pPr>
      <w:r>
        <w:rPr>
          <w:rFonts w:asciiTheme="minorHAnsi" w:eastAsia="Arial Unicode MS" w:hAnsiTheme="minorHAnsi" w:cs="Arial Unicode MS"/>
          <w:b/>
          <w:noProof/>
          <w:lang w:val="en-GB"/>
        </w:rPr>
        <w:drawing>
          <wp:anchor distT="0" distB="0" distL="114300" distR="114300" simplePos="0" relativeHeight="251664384" behindDoc="1" locked="0" layoutInCell="1" allowOverlap="1" wp14:anchorId="33315499" wp14:editId="06873FBC">
            <wp:simplePos x="0" y="0"/>
            <wp:positionH relativeFrom="margin">
              <wp:align>left</wp:align>
            </wp:positionH>
            <wp:positionV relativeFrom="paragraph">
              <wp:posOffset>381</wp:posOffset>
            </wp:positionV>
            <wp:extent cx="2000885" cy="711835"/>
            <wp:effectExtent l="0" t="0" r="0" b="0"/>
            <wp:wrapTight wrapText="bothSides">
              <wp:wrapPolygon edited="0">
                <wp:start x="0" y="0"/>
                <wp:lineTo x="0" y="20810"/>
                <wp:lineTo x="21387" y="20810"/>
                <wp:lineTo x="21387" y="0"/>
                <wp:lineTo x="0" y="0"/>
              </wp:wrapPolygon>
            </wp:wrapTight>
            <wp:docPr id="453" name="Picture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EdenBoys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22F3C" w14:textId="77777777" w:rsidR="00A26783" w:rsidRDefault="00A26783">
      <w:pPr>
        <w:pStyle w:val="Body"/>
        <w:rPr>
          <w:rFonts w:asciiTheme="minorHAnsi" w:hAnsiTheme="minorHAnsi" w:cs="Arial"/>
          <w:szCs w:val="22"/>
        </w:rPr>
      </w:pPr>
    </w:p>
    <w:p w14:paraId="150B084F" w14:textId="77777777" w:rsidR="00A26783" w:rsidRDefault="00A26783">
      <w:pPr>
        <w:pStyle w:val="Body"/>
        <w:rPr>
          <w:rFonts w:asciiTheme="minorHAnsi" w:hAnsiTheme="minorHAnsi" w:cs="Arial"/>
          <w:szCs w:val="22"/>
        </w:rPr>
      </w:pPr>
    </w:p>
    <w:p w14:paraId="634A8DBF" w14:textId="77777777" w:rsidR="00A26783" w:rsidRDefault="00A26783">
      <w:pPr>
        <w:pStyle w:val="Body"/>
        <w:rPr>
          <w:rFonts w:asciiTheme="minorHAnsi" w:hAnsiTheme="minorHAnsi" w:cs="Arial"/>
          <w:szCs w:val="22"/>
        </w:rPr>
      </w:pPr>
    </w:p>
    <w:p w14:paraId="3E2CCA6E" w14:textId="77777777" w:rsidR="00A26783" w:rsidRPr="009B554B" w:rsidRDefault="00A26783">
      <w:pPr>
        <w:spacing w:after="0"/>
        <w:rPr>
          <w:rFonts w:asciiTheme="minorHAnsi" w:hAnsiTheme="minorHAnsi" w:cs="Arial"/>
          <w:szCs w:val="22"/>
          <w:lang w:eastAsia="en-GB"/>
        </w:rPr>
      </w:pPr>
    </w:p>
    <w:p w14:paraId="12AE9E0A" w14:textId="77777777" w:rsidR="00CD28E6" w:rsidRDefault="00CD28E6">
      <w:pPr>
        <w:spacing w:after="0"/>
        <w:rPr>
          <w:rFonts w:asciiTheme="minorHAnsi" w:hAnsiTheme="minorHAnsi" w:cs="Arial"/>
          <w:szCs w:val="22"/>
          <w:lang w:eastAsia="en-GB"/>
        </w:rPr>
      </w:pPr>
      <w:bookmarkStart w:id="0" w:name="_Hlk33993749"/>
    </w:p>
    <w:p w14:paraId="575EA2F8" w14:textId="7015393F" w:rsidR="00A26783" w:rsidRPr="009B554B" w:rsidRDefault="00C429C4">
      <w:pPr>
        <w:spacing w:after="0"/>
        <w:rPr>
          <w:szCs w:val="22"/>
        </w:rPr>
      </w:pPr>
      <w:r>
        <w:rPr>
          <w:rFonts w:asciiTheme="minorHAnsi" w:hAnsiTheme="minorHAnsi" w:cs="Arial"/>
          <w:szCs w:val="22"/>
          <w:lang w:eastAsia="en-GB"/>
        </w:rPr>
        <w:t>30</w:t>
      </w:r>
      <w:r w:rsidR="005621AC" w:rsidRPr="005621AC">
        <w:rPr>
          <w:rFonts w:asciiTheme="minorHAnsi" w:hAnsiTheme="minorHAnsi" w:cs="Arial"/>
          <w:szCs w:val="22"/>
          <w:vertAlign w:val="superscript"/>
          <w:lang w:eastAsia="en-GB"/>
        </w:rPr>
        <w:t>th</w:t>
      </w:r>
      <w:r w:rsidR="005621AC">
        <w:rPr>
          <w:rFonts w:asciiTheme="minorHAnsi" w:hAnsiTheme="minorHAnsi" w:cs="Arial"/>
          <w:szCs w:val="22"/>
          <w:lang w:eastAsia="en-GB"/>
        </w:rPr>
        <w:t xml:space="preserve"> November</w:t>
      </w:r>
      <w:r w:rsidR="009B554B" w:rsidRPr="009B554B">
        <w:rPr>
          <w:rFonts w:asciiTheme="minorHAnsi" w:hAnsiTheme="minorHAnsi" w:cs="Arial"/>
          <w:szCs w:val="22"/>
          <w:lang w:eastAsia="en-GB"/>
        </w:rPr>
        <w:t xml:space="preserve"> 2020</w:t>
      </w:r>
      <w:r w:rsidR="009B554B" w:rsidRPr="009B554B">
        <w:rPr>
          <w:szCs w:val="22"/>
        </w:rPr>
        <w:t xml:space="preserve"> </w:t>
      </w:r>
      <w:r w:rsidR="005621AC" w:rsidRPr="009B554B">
        <w:rPr>
          <w:szCs w:val="22"/>
        </w:rPr>
        <w:t>– 1</w:t>
      </w:r>
      <w:r>
        <w:rPr>
          <w:szCs w:val="22"/>
        </w:rPr>
        <w:t>4</w:t>
      </w:r>
      <w:r w:rsidR="005621AC">
        <w:rPr>
          <w:szCs w:val="22"/>
        </w:rPr>
        <w:t xml:space="preserve"> Rabi Ul </w:t>
      </w:r>
      <w:proofErr w:type="spellStart"/>
      <w:r w:rsidR="005621AC">
        <w:rPr>
          <w:szCs w:val="22"/>
        </w:rPr>
        <w:t>Akhar</w:t>
      </w:r>
      <w:proofErr w:type="spellEnd"/>
      <w:r w:rsidR="005621AC">
        <w:rPr>
          <w:szCs w:val="22"/>
        </w:rPr>
        <w:t xml:space="preserve"> </w:t>
      </w:r>
      <w:r w:rsidR="009B554B" w:rsidRPr="009B554B">
        <w:rPr>
          <w:szCs w:val="22"/>
        </w:rPr>
        <w:t>144</w:t>
      </w:r>
      <w:r w:rsidR="005621AC">
        <w:rPr>
          <w:szCs w:val="22"/>
        </w:rPr>
        <w:t>2</w:t>
      </w:r>
    </w:p>
    <w:p w14:paraId="649EE918" w14:textId="77777777" w:rsidR="00A26783" w:rsidRPr="009B554B" w:rsidRDefault="00A26783">
      <w:pPr>
        <w:spacing w:after="0"/>
        <w:rPr>
          <w:rFonts w:ascii="Tahoma" w:hAnsi="Tahoma" w:cs="Tahoma"/>
          <w:color w:val="333333"/>
          <w:szCs w:val="22"/>
        </w:rPr>
      </w:pPr>
    </w:p>
    <w:p w14:paraId="3F61383A" w14:textId="77777777" w:rsidR="00A26783" w:rsidRPr="009B554B" w:rsidRDefault="009B554B">
      <w:pPr>
        <w:spacing w:after="0"/>
        <w:rPr>
          <w:szCs w:val="22"/>
        </w:rPr>
      </w:pPr>
      <w:r w:rsidRPr="009B554B">
        <w:rPr>
          <w:szCs w:val="22"/>
        </w:rPr>
        <w:t>Dear Parents/Guardians,</w:t>
      </w:r>
    </w:p>
    <w:p w14:paraId="0FB6E23D" w14:textId="77777777" w:rsidR="00A26783" w:rsidRPr="009B554B" w:rsidRDefault="009B554B">
      <w:pPr>
        <w:spacing w:after="0"/>
        <w:jc w:val="center"/>
        <w:rPr>
          <w:b/>
          <w:szCs w:val="22"/>
        </w:rPr>
      </w:pPr>
      <w:r w:rsidRPr="009B554B">
        <w:rPr>
          <w:b/>
          <w:szCs w:val="22"/>
        </w:rPr>
        <w:t>Assalaamu Alaikum – ‘Peace be upon you’</w:t>
      </w:r>
    </w:p>
    <w:p w14:paraId="7611F77A" w14:textId="77777777" w:rsidR="00A26783" w:rsidRPr="009B554B" w:rsidRDefault="00A26783">
      <w:pPr>
        <w:spacing w:after="0"/>
        <w:jc w:val="center"/>
        <w:rPr>
          <w:b/>
          <w:szCs w:val="22"/>
        </w:rPr>
      </w:pPr>
    </w:p>
    <w:p w14:paraId="2A5001CD" w14:textId="25BF239D" w:rsidR="00A26783" w:rsidRPr="009B554B" w:rsidRDefault="009B554B">
      <w:pPr>
        <w:pStyle w:val="Default"/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 w:rsidRPr="009B554B"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Re: </w:t>
      </w:r>
      <w:r w:rsidR="007515BF"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Early Entry </w:t>
      </w:r>
      <w:r w:rsidR="007515BF" w:rsidRPr="009B554B">
        <w:rPr>
          <w:rFonts w:ascii="Calibri" w:hAnsi="Calibri" w:cs="Calibri"/>
          <w:b/>
          <w:bCs/>
          <w:iCs/>
          <w:sz w:val="22"/>
          <w:szCs w:val="22"/>
          <w:u w:val="single"/>
        </w:rPr>
        <w:t>Mock</w:t>
      </w:r>
      <w:r w:rsidR="005621AC"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</w:t>
      </w:r>
      <w:r w:rsidRPr="009B554B"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Exam Preparation Evening </w:t>
      </w:r>
    </w:p>
    <w:p w14:paraId="5A61E053" w14:textId="77777777" w:rsidR="00A26783" w:rsidRPr="009B554B" w:rsidRDefault="00A26783">
      <w:pPr>
        <w:pStyle w:val="Default"/>
        <w:rPr>
          <w:rFonts w:ascii="Calibri" w:hAnsi="Calibri" w:cs="Calibri"/>
          <w:iCs/>
          <w:sz w:val="22"/>
          <w:szCs w:val="22"/>
        </w:rPr>
      </w:pPr>
    </w:p>
    <w:p w14:paraId="77E7BB99" w14:textId="1123369D" w:rsidR="00A26783" w:rsidRPr="007515BF" w:rsidRDefault="009B554B">
      <w:pPr>
        <w:pStyle w:val="Default"/>
        <w:rPr>
          <w:rFonts w:ascii="Calibri" w:hAnsi="Calibri" w:cs="Calibri"/>
          <w:iCs/>
          <w:sz w:val="22"/>
          <w:szCs w:val="22"/>
        </w:rPr>
      </w:pPr>
      <w:r w:rsidRPr="009B554B">
        <w:rPr>
          <w:rFonts w:ascii="Calibri" w:hAnsi="Calibri" w:cs="Calibri"/>
          <w:iCs/>
          <w:sz w:val="22"/>
          <w:szCs w:val="22"/>
        </w:rPr>
        <w:t xml:space="preserve">As you are aware </w:t>
      </w:r>
      <w:r w:rsidR="007515BF">
        <w:rPr>
          <w:rFonts w:ascii="Calibri" w:hAnsi="Calibri" w:cs="Calibri"/>
          <w:iCs/>
          <w:sz w:val="22"/>
          <w:szCs w:val="22"/>
        </w:rPr>
        <w:t>in Year 10 you</w:t>
      </w:r>
      <w:r w:rsidR="00C429C4">
        <w:rPr>
          <w:rFonts w:ascii="Calibri" w:hAnsi="Calibri" w:cs="Calibri"/>
          <w:iCs/>
          <w:sz w:val="22"/>
          <w:szCs w:val="22"/>
        </w:rPr>
        <w:t>r</w:t>
      </w:r>
      <w:r w:rsidR="007515BF">
        <w:rPr>
          <w:rFonts w:ascii="Calibri" w:hAnsi="Calibri" w:cs="Calibri"/>
          <w:iCs/>
          <w:sz w:val="22"/>
          <w:szCs w:val="22"/>
        </w:rPr>
        <w:t xml:space="preserve"> son is studying his GCSEs.  We enter pupils early for GCSE Computer Science, GCSE Religious Education and GCSE MFL.  The mock exam period for year 10 </w:t>
      </w:r>
      <w:r w:rsidR="005621AC">
        <w:rPr>
          <w:rFonts w:ascii="Calibri" w:hAnsi="Calibri" w:cs="Calibri"/>
          <w:iCs/>
          <w:sz w:val="22"/>
          <w:szCs w:val="22"/>
        </w:rPr>
        <w:t xml:space="preserve">begins from </w:t>
      </w:r>
      <w:r w:rsidR="005621AC" w:rsidRPr="007515BF">
        <w:rPr>
          <w:rFonts w:ascii="Calibri" w:hAnsi="Calibri" w:cs="Calibri"/>
          <w:b/>
          <w:bCs/>
          <w:iCs/>
          <w:sz w:val="22"/>
          <w:szCs w:val="22"/>
        </w:rPr>
        <w:t>Monday 7</w:t>
      </w:r>
      <w:r w:rsidR="005621AC" w:rsidRPr="007515BF">
        <w:rPr>
          <w:rFonts w:ascii="Calibri" w:hAnsi="Calibri" w:cs="Calibri"/>
          <w:b/>
          <w:bCs/>
          <w:iCs/>
          <w:sz w:val="22"/>
          <w:szCs w:val="22"/>
          <w:vertAlign w:val="superscript"/>
        </w:rPr>
        <w:t>th</w:t>
      </w:r>
      <w:r w:rsidR="005621AC" w:rsidRPr="007515BF">
        <w:rPr>
          <w:rFonts w:ascii="Calibri" w:hAnsi="Calibri" w:cs="Calibri"/>
          <w:b/>
          <w:bCs/>
          <w:iCs/>
          <w:sz w:val="22"/>
          <w:szCs w:val="22"/>
        </w:rPr>
        <w:t xml:space="preserve"> December 2020 to Friday 18</w:t>
      </w:r>
      <w:r w:rsidR="005621AC" w:rsidRPr="007515BF">
        <w:rPr>
          <w:rFonts w:ascii="Calibri" w:hAnsi="Calibri" w:cs="Calibri"/>
          <w:b/>
          <w:bCs/>
          <w:iCs/>
          <w:sz w:val="22"/>
          <w:szCs w:val="22"/>
          <w:vertAlign w:val="superscript"/>
        </w:rPr>
        <w:t>th</w:t>
      </w:r>
      <w:r w:rsidR="005621AC" w:rsidRPr="007515BF">
        <w:rPr>
          <w:rFonts w:ascii="Calibri" w:hAnsi="Calibri" w:cs="Calibri"/>
          <w:b/>
          <w:bCs/>
          <w:iCs/>
          <w:sz w:val="22"/>
          <w:szCs w:val="22"/>
        </w:rPr>
        <w:t xml:space="preserve"> December 2020</w:t>
      </w:r>
      <w:r w:rsidR="005621AC">
        <w:rPr>
          <w:rFonts w:ascii="Calibri" w:hAnsi="Calibri" w:cs="Calibri"/>
          <w:iCs/>
          <w:sz w:val="22"/>
          <w:szCs w:val="22"/>
        </w:rPr>
        <w:t>.  W</w:t>
      </w:r>
      <w:r w:rsidRPr="009B554B">
        <w:rPr>
          <w:rFonts w:ascii="Calibri" w:hAnsi="Calibri" w:cs="Calibri"/>
          <w:iCs/>
          <w:sz w:val="22"/>
          <w:szCs w:val="22"/>
        </w:rPr>
        <w:t xml:space="preserve">e feel it is important to invite parents/guardians </w:t>
      </w:r>
      <w:r w:rsidR="005621AC">
        <w:rPr>
          <w:rFonts w:ascii="Calibri" w:hAnsi="Calibri" w:cs="Calibri"/>
          <w:iCs/>
          <w:sz w:val="22"/>
          <w:szCs w:val="22"/>
        </w:rPr>
        <w:t xml:space="preserve">for an information evening remotely on </w:t>
      </w:r>
      <w:r w:rsidR="005621AC">
        <w:rPr>
          <w:rFonts w:ascii="Calibri" w:hAnsi="Calibri" w:cs="Calibri"/>
          <w:b/>
          <w:iCs/>
          <w:sz w:val="22"/>
          <w:szCs w:val="22"/>
        </w:rPr>
        <w:t>Wednesday 2</w:t>
      </w:r>
      <w:r w:rsidR="005621AC" w:rsidRPr="005621AC">
        <w:rPr>
          <w:rFonts w:ascii="Calibri" w:hAnsi="Calibri" w:cs="Calibri"/>
          <w:b/>
          <w:iCs/>
          <w:sz w:val="22"/>
          <w:szCs w:val="22"/>
          <w:vertAlign w:val="superscript"/>
        </w:rPr>
        <w:t>nd</w:t>
      </w:r>
      <w:r w:rsidR="005621AC">
        <w:rPr>
          <w:rFonts w:ascii="Calibri" w:hAnsi="Calibri" w:cs="Calibri"/>
          <w:b/>
          <w:iCs/>
          <w:sz w:val="22"/>
          <w:szCs w:val="22"/>
        </w:rPr>
        <w:t xml:space="preserve"> December 2020 </w:t>
      </w:r>
      <w:r w:rsidR="005621AC">
        <w:rPr>
          <w:rFonts w:ascii="Calibri" w:hAnsi="Calibri" w:cs="Calibri"/>
          <w:bCs/>
          <w:iCs/>
          <w:sz w:val="22"/>
          <w:szCs w:val="22"/>
        </w:rPr>
        <w:t xml:space="preserve">at </w:t>
      </w:r>
      <w:r w:rsidR="001F24E9">
        <w:rPr>
          <w:rFonts w:ascii="Calibri" w:hAnsi="Calibri" w:cs="Calibri"/>
          <w:b/>
          <w:iCs/>
          <w:sz w:val="22"/>
          <w:szCs w:val="22"/>
        </w:rPr>
        <w:t>5</w:t>
      </w:r>
      <w:r w:rsidR="005621AC" w:rsidRPr="004D564D">
        <w:rPr>
          <w:rFonts w:ascii="Calibri" w:hAnsi="Calibri" w:cs="Calibri"/>
          <w:b/>
          <w:iCs/>
          <w:sz w:val="22"/>
          <w:szCs w:val="22"/>
        </w:rPr>
        <w:t>:00pm</w:t>
      </w:r>
      <w:r w:rsidR="005621AC">
        <w:rPr>
          <w:rFonts w:ascii="Calibri" w:hAnsi="Calibri" w:cs="Calibri"/>
          <w:bCs/>
          <w:iCs/>
          <w:sz w:val="22"/>
          <w:szCs w:val="22"/>
        </w:rPr>
        <w:t xml:space="preserve">.  This is an opportunity for us </w:t>
      </w:r>
      <w:r w:rsidRPr="009B554B">
        <w:rPr>
          <w:rFonts w:ascii="Calibri" w:hAnsi="Calibri" w:cs="Calibri"/>
          <w:iCs/>
          <w:sz w:val="22"/>
          <w:szCs w:val="22"/>
        </w:rPr>
        <w:t xml:space="preserve">to inform you </w:t>
      </w:r>
      <w:r w:rsidR="00C429C4">
        <w:rPr>
          <w:rFonts w:ascii="Calibri" w:hAnsi="Calibri" w:cs="Calibri"/>
          <w:iCs/>
          <w:sz w:val="22"/>
          <w:szCs w:val="22"/>
        </w:rPr>
        <w:t xml:space="preserve">of </w:t>
      </w:r>
      <w:r w:rsidR="005621AC">
        <w:rPr>
          <w:rFonts w:ascii="Calibri" w:hAnsi="Calibri" w:cs="Calibri"/>
          <w:iCs/>
          <w:sz w:val="22"/>
          <w:szCs w:val="22"/>
        </w:rPr>
        <w:t xml:space="preserve">the mock exam schedule </w:t>
      </w:r>
      <w:r w:rsidRPr="009B554B">
        <w:rPr>
          <w:rFonts w:ascii="Calibri" w:hAnsi="Calibri" w:cs="Calibri"/>
          <w:iCs/>
          <w:sz w:val="22"/>
          <w:szCs w:val="22"/>
        </w:rPr>
        <w:t xml:space="preserve">and advise </w:t>
      </w:r>
      <w:r w:rsidR="005621AC">
        <w:rPr>
          <w:rFonts w:ascii="Calibri" w:hAnsi="Calibri" w:cs="Calibri"/>
          <w:iCs/>
          <w:sz w:val="22"/>
          <w:szCs w:val="22"/>
        </w:rPr>
        <w:t xml:space="preserve">on </w:t>
      </w:r>
      <w:r w:rsidRPr="009B554B">
        <w:rPr>
          <w:rFonts w:ascii="Calibri" w:hAnsi="Calibri" w:cs="Calibri"/>
          <w:iCs/>
          <w:sz w:val="22"/>
          <w:szCs w:val="22"/>
        </w:rPr>
        <w:t>the best ways for you to support</w:t>
      </w:r>
      <w:r w:rsidR="00C429C4">
        <w:rPr>
          <w:rFonts w:ascii="Calibri" w:hAnsi="Calibri" w:cs="Calibri"/>
          <w:iCs/>
          <w:sz w:val="22"/>
          <w:szCs w:val="22"/>
        </w:rPr>
        <w:t xml:space="preserve"> your sons</w:t>
      </w:r>
      <w:r w:rsidRPr="009B554B">
        <w:rPr>
          <w:rFonts w:ascii="Calibri" w:hAnsi="Calibri" w:cs="Calibri"/>
          <w:iCs/>
          <w:sz w:val="22"/>
          <w:szCs w:val="22"/>
        </w:rPr>
        <w:t xml:space="preserve"> work at home.</w:t>
      </w:r>
    </w:p>
    <w:p w14:paraId="1014C88F" w14:textId="77777777" w:rsidR="00A26783" w:rsidRPr="009B554B" w:rsidRDefault="00A26783">
      <w:pPr>
        <w:pStyle w:val="Default"/>
        <w:rPr>
          <w:rFonts w:ascii="Calibri" w:hAnsi="Calibri" w:cs="Calibri"/>
          <w:iCs/>
          <w:sz w:val="22"/>
          <w:szCs w:val="22"/>
        </w:rPr>
      </w:pPr>
    </w:p>
    <w:p w14:paraId="1D0B7F92" w14:textId="030210B7" w:rsidR="004D564D" w:rsidRDefault="009B554B">
      <w:pPr>
        <w:pStyle w:val="Default"/>
        <w:rPr>
          <w:rFonts w:ascii="Calibri" w:hAnsi="Calibri" w:cs="Times New Roman"/>
          <w:bCs/>
          <w:color w:val="auto"/>
          <w:sz w:val="22"/>
          <w:szCs w:val="22"/>
          <w:lang w:eastAsia="en-US"/>
        </w:rPr>
      </w:pPr>
      <w:r w:rsidRPr="009B554B">
        <w:rPr>
          <w:rFonts w:ascii="Calibri" w:hAnsi="Calibri" w:cs="Calibri"/>
          <w:iCs/>
          <w:sz w:val="22"/>
          <w:szCs w:val="22"/>
        </w:rPr>
        <w:t xml:space="preserve">This is the most important period of </w:t>
      </w:r>
      <w:r w:rsidR="004D564D">
        <w:rPr>
          <w:rFonts w:ascii="Calibri" w:hAnsi="Calibri" w:cs="Calibri"/>
          <w:iCs/>
          <w:sz w:val="22"/>
          <w:szCs w:val="22"/>
        </w:rPr>
        <w:t xml:space="preserve">your son’s </w:t>
      </w:r>
      <w:r w:rsidRPr="009B554B">
        <w:rPr>
          <w:rFonts w:ascii="Calibri" w:hAnsi="Calibri" w:cs="Calibri"/>
          <w:iCs/>
          <w:sz w:val="22"/>
          <w:szCs w:val="22"/>
        </w:rPr>
        <w:t xml:space="preserve">school career and all efforts need to be focused to keep </w:t>
      </w:r>
      <w:r w:rsidR="004D564D">
        <w:rPr>
          <w:rFonts w:ascii="Calibri" w:hAnsi="Calibri" w:cs="Calibri"/>
          <w:iCs/>
          <w:sz w:val="22"/>
          <w:szCs w:val="22"/>
        </w:rPr>
        <w:t>supporting him i</w:t>
      </w:r>
      <w:r w:rsidRPr="009B554B">
        <w:rPr>
          <w:rFonts w:ascii="Calibri" w:hAnsi="Calibri" w:cs="Calibri"/>
          <w:iCs/>
          <w:sz w:val="22"/>
          <w:szCs w:val="22"/>
        </w:rPr>
        <w:t xml:space="preserve">n the right direction.  </w:t>
      </w:r>
      <w:r w:rsidRPr="009B554B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Your support is vital to ensure </w:t>
      </w:r>
      <w:r w:rsidR="004D564D">
        <w:rPr>
          <w:rFonts w:ascii="Calibri" w:hAnsi="Calibri" w:cs="Times New Roman"/>
          <w:color w:val="auto"/>
          <w:sz w:val="22"/>
          <w:szCs w:val="22"/>
          <w:lang w:eastAsia="en-US"/>
        </w:rPr>
        <w:t>he</w:t>
      </w:r>
      <w:r w:rsidRPr="009B554B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 fully reach</w:t>
      </w:r>
      <w:r w:rsidR="004D564D">
        <w:rPr>
          <w:rFonts w:ascii="Calibri" w:hAnsi="Calibri" w:cs="Times New Roman"/>
          <w:color w:val="auto"/>
          <w:sz w:val="22"/>
          <w:szCs w:val="22"/>
          <w:lang w:eastAsia="en-US"/>
        </w:rPr>
        <w:t>es</w:t>
      </w:r>
      <w:r w:rsidRPr="009B554B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 </w:t>
      </w:r>
      <w:r w:rsidR="004D564D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his full </w:t>
      </w:r>
      <w:r w:rsidRPr="009B554B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potential and </w:t>
      </w:r>
      <w:r w:rsidR="004D564D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therefore </w:t>
      </w:r>
      <w:r w:rsidR="00C429C4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we </w:t>
      </w:r>
      <w:r w:rsidRPr="009B554B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strongly advise all parents </w:t>
      </w:r>
      <w:r w:rsidR="004D564D">
        <w:rPr>
          <w:rFonts w:ascii="Calibri" w:hAnsi="Calibri" w:cs="Times New Roman"/>
          <w:color w:val="auto"/>
          <w:sz w:val="22"/>
          <w:szCs w:val="22"/>
          <w:lang w:eastAsia="en-US"/>
        </w:rPr>
        <w:t xml:space="preserve">to </w:t>
      </w:r>
      <w:r w:rsidRPr="009B554B">
        <w:rPr>
          <w:rFonts w:ascii="Calibri" w:hAnsi="Calibri" w:cs="Times New Roman"/>
          <w:bCs/>
          <w:color w:val="auto"/>
          <w:sz w:val="22"/>
          <w:szCs w:val="22"/>
          <w:lang w:eastAsia="en-US"/>
        </w:rPr>
        <w:t>attend</w:t>
      </w:r>
      <w:r w:rsidR="005621AC">
        <w:rPr>
          <w:rFonts w:ascii="Calibri" w:hAnsi="Calibri" w:cs="Times New Roman"/>
          <w:bCs/>
          <w:color w:val="auto"/>
          <w:sz w:val="22"/>
          <w:szCs w:val="22"/>
          <w:lang w:eastAsia="en-US"/>
        </w:rPr>
        <w:t xml:space="preserve"> this remote session</w:t>
      </w:r>
      <w:r w:rsidR="004D564D">
        <w:rPr>
          <w:rFonts w:ascii="Calibri" w:hAnsi="Calibri" w:cs="Times New Roman"/>
          <w:bCs/>
          <w:color w:val="auto"/>
          <w:sz w:val="22"/>
          <w:szCs w:val="22"/>
          <w:lang w:eastAsia="en-US"/>
        </w:rPr>
        <w:t>.</w:t>
      </w:r>
    </w:p>
    <w:p w14:paraId="256389C3" w14:textId="76A8D654" w:rsidR="004D564D" w:rsidRDefault="004D564D">
      <w:pPr>
        <w:pStyle w:val="Default"/>
        <w:rPr>
          <w:rFonts w:ascii="Calibri" w:hAnsi="Calibri" w:cs="Times New Roman"/>
          <w:bCs/>
          <w:color w:val="auto"/>
          <w:sz w:val="22"/>
          <w:szCs w:val="22"/>
          <w:lang w:eastAsia="en-US"/>
        </w:rPr>
      </w:pPr>
    </w:p>
    <w:p w14:paraId="35EC7D15" w14:textId="153ECAF4" w:rsidR="00A26783" w:rsidRPr="009B554B" w:rsidRDefault="004D564D">
      <w:pPr>
        <w:pStyle w:val="Default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Times New Roman"/>
          <w:bCs/>
          <w:color w:val="auto"/>
          <w:sz w:val="22"/>
          <w:szCs w:val="22"/>
          <w:lang w:eastAsia="en-US"/>
        </w:rPr>
        <w:t xml:space="preserve">To access this remote session, you must log on to </w:t>
      </w:r>
      <w:r w:rsidR="00CD28E6" w:rsidRPr="004D564D">
        <w:rPr>
          <w:rFonts w:asciiTheme="minorHAnsi" w:hAnsiTheme="minorHAnsi" w:cstheme="minorHAnsi"/>
          <w:b/>
          <w:bCs/>
        </w:rPr>
        <w:t>Microsoft TEAMs</w:t>
      </w:r>
      <w:r w:rsidR="00CD28E6" w:rsidRPr="00CD28E6">
        <w:rPr>
          <w:rFonts w:asciiTheme="minorHAnsi" w:hAnsiTheme="minorHAnsi" w:cstheme="minorHAnsi"/>
        </w:rPr>
        <w:t xml:space="preserve"> </w:t>
      </w:r>
      <w:r w:rsidR="001F24E9" w:rsidRPr="001F24E9">
        <w:rPr>
          <w:rFonts w:asciiTheme="minorHAnsi" w:hAnsiTheme="minorHAnsi" w:cstheme="minorHAnsi"/>
        </w:rPr>
        <w:t xml:space="preserve">using the following code: </w:t>
      </w:r>
      <w:r w:rsidR="001F24E9" w:rsidRPr="001F24E9">
        <w:rPr>
          <w:rFonts w:asciiTheme="minorHAnsi" w:hAnsiTheme="minorHAnsi" w:cstheme="minorHAnsi"/>
          <w:b/>
          <w:bCs/>
          <w:sz w:val="28"/>
          <w:szCs w:val="28"/>
        </w:rPr>
        <w:t>whe8g97</w:t>
      </w:r>
    </w:p>
    <w:p w14:paraId="0ECAC68C" w14:textId="77777777" w:rsidR="001F24E9" w:rsidRDefault="001F24E9">
      <w:pPr>
        <w:pStyle w:val="Default"/>
        <w:rPr>
          <w:rFonts w:ascii="Calibri" w:hAnsi="Calibri" w:cs="Calibri"/>
          <w:iCs/>
          <w:sz w:val="22"/>
          <w:szCs w:val="22"/>
        </w:rPr>
      </w:pPr>
    </w:p>
    <w:p w14:paraId="57343DB7" w14:textId="637807A9" w:rsidR="00A26783" w:rsidRPr="009B554B" w:rsidRDefault="009B554B">
      <w:pPr>
        <w:pStyle w:val="Default"/>
        <w:rPr>
          <w:rFonts w:ascii="Calibri" w:hAnsi="Calibri" w:cs="Calibri"/>
          <w:iCs/>
          <w:sz w:val="22"/>
          <w:szCs w:val="22"/>
        </w:rPr>
      </w:pPr>
      <w:r w:rsidRPr="009B554B">
        <w:rPr>
          <w:rFonts w:ascii="Calibri" w:hAnsi="Calibri" w:cs="Calibri"/>
          <w:iCs/>
          <w:sz w:val="22"/>
          <w:szCs w:val="22"/>
        </w:rPr>
        <w:t xml:space="preserve">If you have any questions, please do not hesitate in contacting me. </w:t>
      </w:r>
    </w:p>
    <w:p w14:paraId="0A308115" w14:textId="77777777" w:rsidR="00A26783" w:rsidRPr="009B554B" w:rsidRDefault="00A26783">
      <w:pPr>
        <w:pStyle w:val="Default"/>
        <w:rPr>
          <w:rFonts w:ascii="Calibri" w:hAnsi="Calibri" w:cs="Calibri"/>
          <w:iCs/>
          <w:sz w:val="22"/>
          <w:szCs w:val="22"/>
        </w:rPr>
      </w:pPr>
    </w:p>
    <w:p w14:paraId="01D4BB47" w14:textId="77777777" w:rsidR="00A26783" w:rsidRPr="009B554B" w:rsidRDefault="009B554B">
      <w:pPr>
        <w:pStyle w:val="Default"/>
        <w:rPr>
          <w:rFonts w:ascii="Calibri" w:hAnsi="Calibri" w:cs="Calibri"/>
          <w:iCs/>
          <w:sz w:val="22"/>
          <w:szCs w:val="22"/>
        </w:rPr>
      </w:pPr>
      <w:r w:rsidRPr="009B554B">
        <w:rPr>
          <w:rFonts w:ascii="Calibri" w:hAnsi="Calibri" w:cs="Calibri"/>
          <w:iCs/>
          <w:sz w:val="22"/>
          <w:szCs w:val="22"/>
        </w:rPr>
        <w:t xml:space="preserve">Yours faithfully, </w:t>
      </w:r>
    </w:p>
    <w:p w14:paraId="5921528E" w14:textId="77777777" w:rsidR="00A26783" w:rsidRPr="009B554B" w:rsidRDefault="00A26783">
      <w:pPr>
        <w:spacing w:after="0"/>
        <w:rPr>
          <w:rFonts w:asciiTheme="minorHAnsi" w:hAnsiTheme="minorHAnsi" w:cs="Arial"/>
          <w:noProof/>
          <w:szCs w:val="22"/>
          <w:lang w:eastAsia="en-GB"/>
        </w:rPr>
      </w:pPr>
    </w:p>
    <w:p w14:paraId="6E690187" w14:textId="458D4049" w:rsidR="00A26783" w:rsidRPr="009B554B" w:rsidRDefault="004D564D">
      <w:pPr>
        <w:spacing w:after="0"/>
        <w:rPr>
          <w:rFonts w:asciiTheme="minorHAnsi" w:hAnsiTheme="minorHAnsi" w:cs="Arial"/>
          <w:noProof/>
          <w:szCs w:val="22"/>
          <w:lang w:eastAsia="en-GB"/>
        </w:rPr>
      </w:pPr>
      <w:r>
        <w:rPr>
          <w:noProof/>
        </w:rPr>
        <w:drawing>
          <wp:inline distT="0" distB="0" distL="0" distR="0" wp14:anchorId="56E801BE" wp14:editId="1D97ABF8">
            <wp:extent cx="1133475" cy="581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C971F" w14:textId="77777777" w:rsidR="00A26783" w:rsidRPr="009B554B" w:rsidRDefault="00A26783">
      <w:pPr>
        <w:spacing w:after="0"/>
        <w:rPr>
          <w:rFonts w:asciiTheme="minorHAnsi" w:hAnsiTheme="minorHAnsi" w:cs="Arial"/>
          <w:szCs w:val="22"/>
          <w:lang w:eastAsia="en-GB"/>
        </w:rPr>
      </w:pPr>
    </w:p>
    <w:p w14:paraId="72BA66EF" w14:textId="77777777" w:rsidR="005621AC" w:rsidRDefault="005621AC">
      <w:pPr>
        <w:spacing w:after="0"/>
        <w:rPr>
          <w:rFonts w:cs="Arial"/>
          <w:b/>
          <w:szCs w:val="22"/>
        </w:rPr>
      </w:pPr>
      <w:r>
        <w:rPr>
          <w:rFonts w:cs="Arial"/>
          <w:b/>
          <w:szCs w:val="22"/>
        </w:rPr>
        <w:t>Sumeya Bhikhu</w:t>
      </w:r>
    </w:p>
    <w:p w14:paraId="285F64FB" w14:textId="384FD1F2" w:rsidR="00A26783" w:rsidRPr="005621AC" w:rsidRDefault="005621AC">
      <w:pPr>
        <w:spacing w:after="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Vice </w:t>
      </w:r>
      <w:r w:rsidR="009B554B" w:rsidRPr="009B554B">
        <w:rPr>
          <w:rFonts w:cs="Arial"/>
          <w:b/>
          <w:szCs w:val="22"/>
        </w:rPr>
        <w:t>Principal</w:t>
      </w:r>
    </w:p>
    <w:bookmarkEnd w:id="0"/>
    <w:p w14:paraId="6EB1B9C9" w14:textId="77777777" w:rsidR="00A26783" w:rsidRDefault="00A26783">
      <w:pPr>
        <w:spacing w:after="0"/>
        <w:rPr>
          <w:rFonts w:asciiTheme="minorHAnsi" w:hAnsiTheme="minorHAnsi" w:cs="Arial"/>
          <w:sz w:val="28"/>
          <w:szCs w:val="22"/>
          <w:lang w:eastAsia="en-GB"/>
        </w:rPr>
      </w:pPr>
    </w:p>
    <w:sectPr w:rsidR="00A26783">
      <w:footerReference w:type="first" r:id="rId10"/>
      <w:pgSz w:w="11900" w:h="16840" w:code="9"/>
      <w:pgMar w:top="709" w:right="1080" w:bottom="284" w:left="1080" w:header="992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DD69B" w14:textId="77777777" w:rsidR="00672EF6" w:rsidRDefault="00672EF6">
      <w:r>
        <w:separator/>
      </w:r>
    </w:p>
  </w:endnote>
  <w:endnote w:type="continuationSeparator" w:id="0">
    <w:p w14:paraId="4DF9E537" w14:textId="77777777" w:rsidR="00672EF6" w:rsidRDefault="0067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97" w:type="pct"/>
      <w:tblInd w:w="-147" w:type="dxa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675"/>
      <w:gridCol w:w="4254"/>
    </w:tblGrid>
    <w:tr w:rsidR="00C429C4" w:rsidRPr="00C429C4" w14:paraId="1A97C87E" w14:textId="77777777" w:rsidTr="00730AAF">
      <w:tc>
        <w:tcPr>
          <w:tcW w:w="2858" w:type="pct"/>
        </w:tcPr>
        <w:p w14:paraId="47D047F9" w14:textId="77777777" w:rsidR="00C429C4" w:rsidRPr="00C429C4" w:rsidRDefault="00C429C4" w:rsidP="00C429C4">
          <w:pPr>
            <w:spacing w:before="60" w:after="0" w:line="259" w:lineRule="auto"/>
            <w:jc w:val="both"/>
            <w:rPr>
              <w:rFonts w:asciiTheme="minorHAnsi" w:eastAsia="Arial Unicode MS" w:hAnsiTheme="minorHAnsi" w:cs="Arial Unicode MS"/>
              <w:noProof/>
              <w:color w:val="808080" w:themeColor="background1" w:themeShade="80"/>
              <w:sz w:val="16"/>
            </w:rPr>
          </w:pPr>
          <w:r w:rsidRPr="00C429C4">
            <w:rPr>
              <w:b/>
              <w:color w:val="8E3694"/>
              <w:sz w:val="16"/>
            </w:rPr>
            <w:t>Eden Boys’ School, Birmingham</w:t>
          </w:r>
          <w:r w:rsidRPr="00C429C4">
            <w:rPr>
              <w:color w:val="8E3694"/>
              <w:sz w:val="16"/>
            </w:rPr>
            <w:t>,</w:t>
          </w:r>
          <w:r w:rsidRPr="00C429C4">
            <w:rPr>
              <w:color w:val="808080" w:themeColor="background1" w:themeShade="80"/>
              <w:sz w:val="16"/>
            </w:rPr>
            <w:t xml:space="preserve"> </w:t>
          </w:r>
          <w:r w:rsidRPr="00C429C4">
            <w:rPr>
              <w:rFonts w:asciiTheme="minorHAnsi" w:eastAsia="Arial Unicode MS" w:hAnsiTheme="minorHAnsi" w:cs="Arial Unicode MS"/>
              <w:noProof/>
              <w:color w:val="808080" w:themeColor="background1" w:themeShade="80"/>
              <w:sz w:val="16"/>
            </w:rPr>
            <w:t>150 Wellhead Lane, Birmingham B42 2SY</w:t>
          </w:r>
        </w:p>
        <w:p w14:paraId="1C6600FD" w14:textId="77777777" w:rsidR="00C429C4" w:rsidRPr="00C429C4" w:rsidRDefault="00C429C4" w:rsidP="00C429C4">
          <w:pPr>
            <w:spacing w:before="60" w:after="60" w:line="259" w:lineRule="auto"/>
            <w:jc w:val="both"/>
            <w:rPr>
              <w:rFonts w:asciiTheme="minorHAnsi" w:eastAsia="Arial Unicode MS" w:hAnsiTheme="minorHAnsi" w:cs="Arial Unicode MS"/>
              <w:noProof/>
              <w:color w:val="808080" w:themeColor="background1" w:themeShade="80"/>
              <w:sz w:val="16"/>
            </w:rPr>
          </w:pPr>
          <w:r w:rsidRPr="00C429C4">
            <w:rPr>
              <w:rFonts w:asciiTheme="minorHAnsi" w:eastAsia="Arial Unicode MS" w:hAnsiTheme="minorHAnsi" w:cs="Arial Unicode MS"/>
              <w:b/>
              <w:noProof/>
              <w:color w:val="8E3694"/>
              <w:sz w:val="16"/>
            </w:rPr>
            <w:t>T</w:t>
          </w:r>
          <w:r w:rsidRPr="00C429C4">
            <w:rPr>
              <w:rFonts w:asciiTheme="minorHAnsi" w:eastAsia="Arial Unicode MS" w:hAnsiTheme="minorHAnsi" w:cs="Arial Unicode MS"/>
              <w:noProof/>
              <w:color w:val="808080" w:themeColor="background1" w:themeShade="80"/>
              <w:sz w:val="16"/>
            </w:rPr>
            <w:t xml:space="preserve">: 0121 657 7070  </w:t>
          </w:r>
          <w:r w:rsidRPr="00C429C4">
            <w:rPr>
              <w:rFonts w:asciiTheme="minorHAnsi" w:eastAsia="Arial Unicode MS" w:hAnsiTheme="minorHAnsi" w:cs="Arial Unicode MS"/>
              <w:b/>
              <w:noProof/>
              <w:color w:val="8E3694"/>
              <w:sz w:val="16"/>
            </w:rPr>
            <w:t>E</w:t>
          </w:r>
          <w:r w:rsidRPr="00C429C4">
            <w:rPr>
              <w:rFonts w:asciiTheme="minorHAnsi" w:eastAsia="Arial Unicode MS" w:hAnsiTheme="minorHAnsi" w:cs="Arial Unicode MS"/>
              <w:noProof/>
              <w:color w:val="808080" w:themeColor="background1" w:themeShade="80"/>
              <w:sz w:val="16"/>
            </w:rPr>
            <w:t>: info@ebbham.staracademies.org</w:t>
          </w:r>
        </w:p>
      </w:tc>
      <w:tc>
        <w:tcPr>
          <w:tcW w:w="2142" w:type="pct"/>
          <w:vAlign w:val="center"/>
        </w:tcPr>
        <w:p w14:paraId="1040A21C" w14:textId="77777777" w:rsidR="00C429C4" w:rsidRPr="00C429C4" w:rsidRDefault="00C429C4" w:rsidP="00C429C4">
          <w:pPr>
            <w:tabs>
              <w:tab w:val="center" w:pos="4153"/>
              <w:tab w:val="right" w:pos="8306"/>
            </w:tabs>
            <w:spacing w:before="60" w:line="259" w:lineRule="auto"/>
            <w:jc w:val="right"/>
          </w:pPr>
          <w:r w:rsidRPr="00C429C4">
            <w:rPr>
              <w:noProof/>
              <w:lang w:eastAsia="en-GB"/>
            </w:rPr>
            <w:drawing>
              <wp:inline distT="0" distB="0" distL="0" distR="0" wp14:anchorId="4EC6634F" wp14:editId="2BDCA1C5">
                <wp:extent cx="1752600" cy="361950"/>
                <wp:effectExtent l="0" t="0" r="0" b="0"/>
                <wp:docPr id="1" name="Picture 1" descr="C:\Users\erica.packard3\AppData\Local\Temp\Temp1_Part of Star.zip\Part of Star\JPG\Part_of_Star_Logo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rica.packard3\AppData\Local\Temp\Temp1_Part of Star.zip\Part of Star\JPG\Part_of_Star_Logo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F345B7" w14:textId="77777777" w:rsidR="00C429C4" w:rsidRPr="00C429C4" w:rsidRDefault="00C429C4" w:rsidP="00C429C4">
    <w:pPr>
      <w:tabs>
        <w:tab w:val="left" w:pos="1276"/>
      </w:tabs>
      <w:spacing w:before="60" w:line="259" w:lineRule="auto"/>
      <w:jc w:val="center"/>
      <w:rPr>
        <w:rFonts w:asciiTheme="minorHAnsi" w:hAnsiTheme="minorHAnsi" w:cstheme="minorHAnsi"/>
        <w:color w:val="808080" w:themeColor="background1" w:themeShade="80"/>
        <w:sz w:val="14"/>
        <w:szCs w:val="16"/>
      </w:rPr>
    </w:pPr>
    <w:r w:rsidRPr="00C429C4">
      <w:rPr>
        <w:rFonts w:asciiTheme="minorHAnsi" w:hAnsiTheme="minorHAnsi" w:cstheme="minorHAnsi"/>
        <w:color w:val="808080" w:themeColor="background1" w:themeShade="80"/>
        <w:sz w:val="14"/>
        <w:szCs w:val="16"/>
      </w:rPr>
      <w:t>Star Academies | Company No.: 07353849 | Registered Office: Shadsworth Road, Blackburn, BB1 2HT | Registered in England and Wales</w:t>
    </w:r>
  </w:p>
  <w:p w14:paraId="55A34AA3" w14:textId="56D61172" w:rsidR="00A26783" w:rsidRPr="00C429C4" w:rsidRDefault="00A26783" w:rsidP="00C42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0B283" w14:textId="77777777" w:rsidR="00672EF6" w:rsidRDefault="00672EF6">
      <w:r>
        <w:separator/>
      </w:r>
    </w:p>
  </w:footnote>
  <w:footnote w:type="continuationSeparator" w:id="0">
    <w:p w14:paraId="7C5BC8FA" w14:textId="77777777" w:rsidR="00672EF6" w:rsidRDefault="00672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E59D2"/>
    <w:multiLevelType w:val="hybridMultilevel"/>
    <w:tmpl w:val="50261618"/>
    <w:lvl w:ilvl="0" w:tplc="F3187EC6">
      <w:start w:val="2"/>
      <w:numFmt w:val="bullet"/>
      <w:lvlText w:val="-"/>
      <w:lvlJc w:val="left"/>
      <w:pPr>
        <w:ind w:left="1146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79775C"/>
    <w:multiLevelType w:val="multilevel"/>
    <w:tmpl w:val="A1A26B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E037A9"/>
    <w:multiLevelType w:val="hybridMultilevel"/>
    <w:tmpl w:val="A6663C04"/>
    <w:lvl w:ilvl="0" w:tplc="5930FD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B55AA"/>
    <w:multiLevelType w:val="hybridMultilevel"/>
    <w:tmpl w:val="31A84A36"/>
    <w:lvl w:ilvl="0" w:tplc="3872F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CE0C3D"/>
    <w:multiLevelType w:val="hybridMultilevel"/>
    <w:tmpl w:val="E744C80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F3187EC6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7D6FBC"/>
    <w:multiLevelType w:val="hybridMultilevel"/>
    <w:tmpl w:val="9FE832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96B44"/>
    <w:multiLevelType w:val="hybridMultilevel"/>
    <w:tmpl w:val="41BADE6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CD779FB"/>
    <w:multiLevelType w:val="hybridMultilevel"/>
    <w:tmpl w:val="E362A15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1D61874"/>
    <w:multiLevelType w:val="hybridMultilevel"/>
    <w:tmpl w:val="CBF61240"/>
    <w:lvl w:ilvl="0" w:tplc="6AEC7542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A4D57"/>
    <w:multiLevelType w:val="hybridMultilevel"/>
    <w:tmpl w:val="523E68A6"/>
    <w:lvl w:ilvl="0" w:tplc="01D6D66A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3A27AC"/>
    <w:multiLevelType w:val="hybridMultilevel"/>
    <w:tmpl w:val="B74A412E"/>
    <w:lvl w:ilvl="0" w:tplc="7CF2E7D0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4263F"/>
    <w:multiLevelType w:val="hybridMultilevel"/>
    <w:tmpl w:val="CA34CBAC"/>
    <w:lvl w:ilvl="0" w:tplc="066261DC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11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formatting="1" w:enforcement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783"/>
    <w:rsid w:val="001F24E9"/>
    <w:rsid w:val="004D564D"/>
    <w:rsid w:val="005621AC"/>
    <w:rsid w:val="00672EF6"/>
    <w:rsid w:val="006A28CC"/>
    <w:rsid w:val="007515BF"/>
    <w:rsid w:val="009B554B"/>
    <w:rsid w:val="00A26783"/>
    <w:rsid w:val="00AD1B9C"/>
    <w:rsid w:val="00C429C4"/>
    <w:rsid w:val="00C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BB3A48B"/>
  <w15:docId w15:val="{D55B5B00-9A26-4C2F-A362-F80227E8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</w:pPr>
    <w:rPr>
      <w:rFonts w:ascii="Calibri" w:hAnsi="Calibri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  <w:lang w:val="en-US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val="en-US"/>
    </w:rPr>
  </w:style>
  <w:style w:type="paragraph" w:styleId="Header">
    <w:name w:val="header"/>
    <w:basedOn w:val="Normal"/>
    <w:locked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ocked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locked/>
    <w:rPr>
      <w:color w:val="0000FF"/>
      <w:u w:val="single"/>
    </w:rPr>
  </w:style>
  <w:style w:type="paragraph" w:styleId="BalloonText">
    <w:name w:val="Balloon Text"/>
    <w:basedOn w:val="Normal"/>
    <w:link w:val="BalloonTextChar"/>
    <w:lock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locked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leGrid">
    <w:name w:val="Table Grid"/>
    <w:basedOn w:val="TableNormal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-converted-date2">
    <w:name w:val="date-converted-date2"/>
    <w:basedOn w:val="DefaultParagraphFont"/>
    <w:rPr>
      <w:vanish w:val="0"/>
      <w:webHidden w:val="0"/>
      <w:color w:val="333333"/>
      <w:sz w:val="43"/>
      <w:szCs w:val="43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4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5E2BD-6428-4057-BAB9-A9A045CA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1000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Ref:</vt:lpstr>
    </vt:vector>
  </TitlesOfParts>
  <Company/>
  <LinksUpToDate>false</LinksUpToDate>
  <CharactersWithSpaces>1200</CharactersWithSpaces>
  <SharedDoc>false</SharedDoc>
  <HLinks>
    <vt:vector size="6" baseType="variant">
      <vt:variant>
        <vt:i4>3670090</vt:i4>
      </vt:variant>
      <vt:variant>
        <vt:i4>15</vt:i4>
      </vt:variant>
      <vt:variant>
        <vt:i4>0</vt:i4>
      </vt:variant>
      <vt:variant>
        <vt:i4>5</vt:i4>
      </vt:variant>
      <vt:variant>
        <vt:lpwstr>mailto:fiona.mcgrath@tauheeduleducation.com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Ref:</dc:title>
  <dc:subject/>
  <dc:creator>kathryn.chorlton</dc:creator>
  <cp:keywords/>
  <dc:description/>
  <cp:lastModifiedBy>Erica Packard</cp:lastModifiedBy>
  <cp:revision>2</cp:revision>
  <cp:lastPrinted>2019-03-15T07:32:00Z</cp:lastPrinted>
  <dcterms:created xsi:type="dcterms:W3CDTF">2020-11-30T11:09:00Z</dcterms:created>
  <dcterms:modified xsi:type="dcterms:W3CDTF">2020-11-30T11:09:00Z</dcterms:modified>
</cp:coreProperties>
</file>